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51E18" w14:textId="77777777" w:rsidR="005F3B87" w:rsidRDefault="00ED5B0B" w:rsidP="00301639">
      <w:pPr>
        <w:pStyle w:val="a7"/>
        <w:ind w:firstLine="320"/>
      </w:pPr>
      <w:r>
        <w:t>『デジタル・ヒューマニティーズ』投稿論文</w:t>
      </w:r>
      <w:r w:rsidR="00D93BC4">
        <w:t>等</w:t>
      </w:r>
      <w:r>
        <w:t>の</w:t>
      </w:r>
      <w:r w:rsidR="008B7205">
        <w:t>書き方</w:t>
      </w:r>
    </w:p>
    <w:p w14:paraId="19005E2E" w14:textId="77777777" w:rsidR="00C934AF" w:rsidRDefault="00C934AF" w:rsidP="001056CD">
      <w:pPr>
        <w:ind w:firstLine="210"/>
        <w:jc w:val="center"/>
      </w:pPr>
    </w:p>
    <w:p w14:paraId="3E29CDEC" w14:textId="77777777" w:rsidR="00ED5B0B" w:rsidRDefault="00C934AF" w:rsidP="001056CD">
      <w:pPr>
        <w:ind w:firstLine="210"/>
        <w:jc w:val="center"/>
      </w:pPr>
      <w:r>
        <w:t>第一著者，第二著者</w:t>
      </w:r>
      <w:r w:rsidR="007C36D1">
        <w:t>，</w:t>
      </w:r>
      <w:r>
        <w:t>第三著者</w:t>
      </w:r>
      <w:r w:rsidR="001056CD">
        <w:t>…</w:t>
      </w:r>
    </w:p>
    <w:p w14:paraId="64CDADF3" w14:textId="77777777" w:rsidR="00ED5B0B" w:rsidRDefault="00ED5B0B">
      <w:pPr>
        <w:ind w:firstLine="210"/>
      </w:pPr>
    </w:p>
    <w:p w14:paraId="41972D9A" w14:textId="77777777" w:rsidR="00C934AF" w:rsidRDefault="00C934AF">
      <w:pPr>
        <w:ind w:firstLine="210"/>
      </w:pPr>
    </w:p>
    <w:p w14:paraId="5FBD3D1E" w14:textId="77777777" w:rsidR="00C934AF" w:rsidRDefault="00C934AF">
      <w:pPr>
        <w:ind w:firstLine="210"/>
      </w:pPr>
      <w:r>
        <w:t>アブストラクト（</w:t>
      </w:r>
      <w:r>
        <w:t>200</w:t>
      </w:r>
      <w:r>
        <w:t>～</w:t>
      </w:r>
      <w:r>
        <w:t>400</w:t>
      </w:r>
      <w:r>
        <w:t>字</w:t>
      </w:r>
      <w:r w:rsidR="002B4F90">
        <w:t>で記述</w:t>
      </w:r>
      <w:r>
        <w:t>）</w:t>
      </w:r>
      <w:r w:rsidR="00ED5B0B">
        <w:t>本稿は</w:t>
      </w:r>
      <w:r w:rsidR="007C36D1">
        <w:t>，</w:t>
      </w:r>
      <w:r w:rsidR="00ED5B0B">
        <w:t>日本デジタル・ヒューマニティーズ学会の論文誌『デジタル・ヒューマニティーズ』の投稿論文</w:t>
      </w:r>
      <w:r w:rsidR="00812A07">
        <w:t>等</w:t>
      </w:r>
      <w:r w:rsidR="00ED5B0B">
        <w:t>の</w:t>
      </w:r>
      <w:r w:rsidR="00812A07">
        <w:t>書き方</w:t>
      </w:r>
      <w:r w:rsidR="00ED5B0B">
        <w:t>を説明するために作成され</w:t>
      </w:r>
      <w:r w:rsidR="00A343DE">
        <w:t>た</w:t>
      </w:r>
      <w:r w:rsidR="007C36D1">
        <w:t>．</w:t>
      </w:r>
      <w:r w:rsidR="002B4F90">
        <w:t>『デジタル・ヒューマニティーズ』は</w:t>
      </w:r>
      <w:r w:rsidR="002B4F90">
        <w:rPr>
          <w:rFonts w:hint="eastAsia"/>
        </w:rPr>
        <w:t>オープンアクセスジャーナルとして刊行されるものであり</w:t>
      </w:r>
      <w:r w:rsidR="007C36D1">
        <w:rPr>
          <w:rFonts w:hint="eastAsia"/>
        </w:rPr>
        <w:t>，</w:t>
      </w:r>
      <w:r w:rsidR="002B4F90">
        <w:rPr>
          <w:rFonts w:hint="eastAsia"/>
        </w:rPr>
        <w:t>当面は</w:t>
      </w:r>
      <w:r w:rsidR="002B4F90">
        <w:rPr>
          <w:rFonts w:hint="eastAsia"/>
        </w:rPr>
        <w:t>J-Stage</w:t>
      </w:r>
      <w:r w:rsidR="002B4F90">
        <w:rPr>
          <w:rFonts w:hint="eastAsia"/>
        </w:rPr>
        <w:t>への搭載を前提として作成される</w:t>
      </w:r>
      <w:r w:rsidR="007C36D1">
        <w:rPr>
          <w:rFonts w:hint="eastAsia"/>
        </w:rPr>
        <w:t>．</w:t>
      </w:r>
      <w:r w:rsidR="002B4F90">
        <w:rPr>
          <w:rFonts w:hint="eastAsia"/>
        </w:rPr>
        <w:t>したがって</w:t>
      </w:r>
      <w:r w:rsidR="007C36D1">
        <w:rPr>
          <w:rFonts w:hint="eastAsia"/>
        </w:rPr>
        <w:t>，</w:t>
      </w:r>
      <w:r w:rsidR="0083656E">
        <w:rPr>
          <w:rFonts w:hint="eastAsia"/>
        </w:rPr>
        <w:t>J-Stage</w:t>
      </w:r>
      <w:r w:rsidR="0083656E">
        <w:rPr>
          <w:rFonts w:hint="eastAsia"/>
        </w:rPr>
        <w:t>が採用する</w:t>
      </w:r>
      <w:r w:rsidR="0083656E">
        <w:rPr>
          <w:rFonts w:hint="eastAsia"/>
        </w:rPr>
        <w:t>JATS/XML</w:t>
      </w:r>
      <w:r w:rsidR="0083656E">
        <w:rPr>
          <w:rFonts w:hint="eastAsia"/>
        </w:rPr>
        <w:t>の特定バージョンに従ったフォーマット</w:t>
      </w:r>
      <w:r w:rsidR="002875AD">
        <w:rPr>
          <w:rFonts w:hint="eastAsia"/>
        </w:rPr>
        <w:t>となり</w:t>
      </w:r>
      <w:r w:rsidR="007C36D1">
        <w:rPr>
          <w:rFonts w:hint="eastAsia"/>
        </w:rPr>
        <w:t>，</w:t>
      </w:r>
      <w:r w:rsidR="002875AD">
        <w:rPr>
          <w:rFonts w:hint="eastAsia"/>
        </w:rPr>
        <w:t>レイアウト上の要請には十分に対応できない場合があることにご留意いただきたい</w:t>
      </w:r>
      <w:r w:rsidR="007C36D1">
        <w:rPr>
          <w:rFonts w:hint="eastAsia"/>
        </w:rPr>
        <w:t>．</w:t>
      </w:r>
    </w:p>
    <w:p w14:paraId="79DE8F5F" w14:textId="77777777" w:rsidR="00C934AF" w:rsidRDefault="00C934AF">
      <w:pPr>
        <w:ind w:firstLine="210"/>
      </w:pPr>
    </w:p>
    <w:p w14:paraId="6A2F29CB" w14:textId="77777777" w:rsidR="0015076B" w:rsidRDefault="0015076B">
      <w:pPr>
        <w:ind w:firstLine="210"/>
      </w:pPr>
      <w:r>
        <w:t>キーワード：オープンアクセスジャーナル，フォーマット、</w:t>
      </w:r>
      <w:r>
        <w:rPr>
          <w:rFonts w:hint="eastAsia"/>
        </w:rPr>
        <w:t>J-Stage</w:t>
      </w:r>
      <w:r>
        <w:rPr>
          <w:rFonts w:hint="eastAsia"/>
        </w:rPr>
        <w:t>，</w:t>
      </w:r>
      <w:r>
        <w:rPr>
          <w:rFonts w:hint="eastAsia"/>
        </w:rPr>
        <w:t>JATS/XML</w:t>
      </w:r>
    </w:p>
    <w:p w14:paraId="2E633B5F" w14:textId="77777777" w:rsidR="009D4B55" w:rsidRPr="00ED5B0B" w:rsidRDefault="009D4B55">
      <w:pPr>
        <w:ind w:firstLine="210"/>
      </w:pPr>
    </w:p>
    <w:p w14:paraId="2FE97132" w14:textId="77777777" w:rsidR="00C934AF" w:rsidRDefault="001056CD" w:rsidP="00301639">
      <w:pPr>
        <w:pStyle w:val="a7"/>
        <w:ind w:firstLine="320"/>
      </w:pPr>
      <w:r>
        <w:rPr>
          <w:rFonts w:hint="eastAsia"/>
        </w:rPr>
        <w:t xml:space="preserve">The format </w:t>
      </w:r>
      <w:r>
        <w:t xml:space="preserve">of submission </w:t>
      </w:r>
      <w:r>
        <w:rPr>
          <w:rFonts w:hint="eastAsia"/>
        </w:rPr>
        <w:t>for Japanese Journal of Digital Humanities</w:t>
      </w:r>
    </w:p>
    <w:p w14:paraId="29A86228" w14:textId="77777777" w:rsidR="00C934AF" w:rsidRPr="001056CD" w:rsidRDefault="00C934AF" w:rsidP="001056CD">
      <w:pPr>
        <w:ind w:firstLine="210"/>
        <w:jc w:val="center"/>
      </w:pPr>
    </w:p>
    <w:p w14:paraId="3BCA6DF3" w14:textId="77777777" w:rsidR="00C934AF" w:rsidRDefault="001056CD" w:rsidP="001056CD">
      <w:pPr>
        <w:ind w:firstLine="210"/>
        <w:jc w:val="center"/>
      </w:pPr>
      <w:r>
        <w:t>First author, Second author, Third author…</w:t>
      </w:r>
    </w:p>
    <w:p w14:paraId="5FE8DFD0" w14:textId="77777777" w:rsidR="00C934AF" w:rsidRDefault="00C934AF" w:rsidP="00301639">
      <w:pPr>
        <w:ind w:firstLine="210"/>
      </w:pPr>
    </w:p>
    <w:p w14:paraId="03DF14EB" w14:textId="5F456F50" w:rsidR="00C934AF" w:rsidRPr="00B2003C" w:rsidRDefault="0015076B">
      <w:pPr>
        <w:ind w:firstLine="210"/>
      </w:pPr>
      <w:r>
        <w:t>Abstract in English (100-200 words)</w:t>
      </w:r>
    </w:p>
    <w:p w14:paraId="2032337F" w14:textId="77777777" w:rsidR="00884B02" w:rsidRDefault="00884B02">
      <w:pPr>
        <w:ind w:firstLine="210"/>
      </w:pPr>
    </w:p>
    <w:p w14:paraId="40EE447C" w14:textId="77777777" w:rsidR="0015076B" w:rsidRDefault="0015076B">
      <w:pPr>
        <w:ind w:firstLine="210"/>
      </w:pPr>
      <w:r>
        <w:rPr>
          <w:rFonts w:hint="eastAsia"/>
        </w:rPr>
        <w:t>Keywords: Open access journal, format, J-Stage, JATS/XML</w:t>
      </w:r>
    </w:p>
    <w:p w14:paraId="0FC62F7A" w14:textId="77777777" w:rsidR="00884B02" w:rsidRDefault="00884B02">
      <w:pPr>
        <w:ind w:firstLine="210"/>
      </w:pPr>
    </w:p>
    <w:p w14:paraId="41181A69" w14:textId="77777777" w:rsidR="00C66E28" w:rsidRDefault="00C66E28" w:rsidP="00E4232B">
      <w:pPr>
        <w:pStyle w:val="2"/>
        <w:ind w:firstLine="210"/>
      </w:pPr>
      <w:r>
        <w:t>はじめに</w:t>
      </w:r>
    </w:p>
    <w:p w14:paraId="54BA05BC" w14:textId="05CC26D5" w:rsidR="00E619B4" w:rsidRDefault="00414064">
      <w:pPr>
        <w:ind w:firstLine="210"/>
      </w:pPr>
      <w:r>
        <w:t>本稿の目的は</w:t>
      </w:r>
      <w:r w:rsidR="007C36D1">
        <w:t>，</w:t>
      </w:r>
      <w:r>
        <w:t>日本デジタル・ヒューマニティーズ学会の論文誌『デジタル・ヒューマニティーズ』の投稿論文</w:t>
      </w:r>
      <w:r w:rsidR="00812A07">
        <w:t>等</w:t>
      </w:r>
      <w:r>
        <w:t>の</w:t>
      </w:r>
      <w:r w:rsidR="008B7205">
        <w:t>書き方</w:t>
      </w:r>
      <w:r>
        <w:t>を説明</w:t>
      </w:r>
      <w:r w:rsidR="00885CE9">
        <w:t>する</w:t>
      </w:r>
      <w:r>
        <w:t>ことにある</w:t>
      </w:r>
      <w:r w:rsidR="007C36D1">
        <w:t>．</w:t>
      </w:r>
    </w:p>
    <w:p w14:paraId="7F7AE418" w14:textId="77777777" w:rsidR="00E619B4" w:rsidRDefault="00E619B4">
      <w:pPr>
        <w:ind w:firstLine="210"/>
      </w:pPr>
    </w:p>
    <w:p w14:paraId="288D7504" w14:textId="77777777" w:rsidR="00EC4048" w:rsidRDefault="00EC4048" w:rsidP="00204BCB">
      <w:pPr>
        <w:pStyle w:val="2"/>
        <w:ind w:firstLine="210"/>
      </w:pPr>
      <w:r>
        <w:t>アブストラクトについて</w:t>
      </w:r>
    </w:p>
    <w:p w14:paraId="55CEDD83" w14:textId="3B2308BA" w:rsidR="00EC4048" w:rsidRDefault="00EC4048">
      <w:pPr>
        <w:ind w:firstLine="210"/>
      </w:pPr>
      <w:r>
        <w:t>アブストラクトは</w:t>
      </w:r>
      <w:r w:rsidR="007C36D1">
        <w:t>，</w:t>
      </w:r>
      <w:r>
        <w:t>日本語と英語の</w:t>
      </w:r>
      <w:r w:rsidR="007F0643">
        <w:rPr>
          <w:rFonts w:hint="eastAsia"/>
        </w:rPr>
        <w:t>両</w:t>
      </w:r>
      <w:r>
        <w:t>方で記述すること</w:t>
      </w:r>
      <w:r w:rsidR="007C36D1">
        <w:t>．</w:t>
      </w:r>
      <w:r w:rsidR="008531D6">
        <w:t>本研究分野は先行研究を十分に参照しない傾向がまだ強く</w:t>
      </w:r>
      <w:r w:rsidR="007C36D1">
        <w:t>，</w:t>
      </w:r>
      <w:r w:rsidR="008531D6">
        <w:rPr>
          <w:rFonts w:hint="eastAsia"/>
        </w:rPr>
        <w:t>Google</w:t>
      </w:r>
      <w:r w:rsidR="008531D6">
        <w:rPr>
          <w:rFonts w:hint="eastAsia"/>
        </w:rPr>
        <w:t>等での発見性を高めることが状況の改善に有益であると思われることから</w:t>
      </w:r>
      <w:r w:rsidR="007C36D1">
        <w:rPr>
          <w:rFonts w:hint="eastAsia"/>
        </w:rPr>
        <w:t>，</w:t>
      </w:r>
      <w:r w:rsidR="008531D6">
        <w:rPr>
          <w:rFonts w:hint="eastAsia"/>
        </w:rPr>
        <w:t>アブストラクトを十分に記述することは重要である</w:t>
      </w:r>
      <w:r w:rsidR="007C36D1">
        <w:rPr>
          <w:rFonts w:hint="eastAsia"/>
        </w:rPr>
        <w:t>．</w:t>
      </w:r>
      <w:r w:rsidR="008531D6">
        <w:rPr>
          <w:rFonts w:hint="eastAsia"/>
        </w:rPr>
        <w:t>したがって</w:t>
      </w:r>
      <w:r w:rsidR="007C36D1">
        <w:rPr>
          <w:rFonts w:hint="eastAsia"/>
        </w:rPr>
        <w:t>，</w:t>
      </w:r>
      <w:r w:rsidR="008531D6">
        <w:lastRenderedPageBreak/>
        <w:t>アブストラクトでは</w:t>
      </w:r>
      <w:r w:rsidR="007C36D1">
        <w:t>，</w:t>
      </w:r>
      <w:r w:rsidR="008531D6">
        <w:t>研究の背景</w:t>
      </w:r>
      <w:r w:rsidR="007C36D1">
        <w:t>，</w:t>
      </w:r>
      <w:r w:rsidR="008531D6">
        <w:t>問題意識</w:t>
      </w:r>
      <w:r w:rsidR="007C36D1">
        <w:t>，</w:t>
      </w:r>
      <w:r w:rsidR="008531D6">
        <w:t>手法</w:t>
      </w:r>
      <w:r w:rsidR="007C36D1">
        <w:t>，</w:t>
      </w:r>
      <w:r w:rsidR="008531D6">
        <w:t>結果</w:t>
      </w:r>
      <w:r w:rsidR="007C36D1">
        <w:t>，</w:t>
      </w:r>
      <w:r w:rsidR="008531D6">
        <w:t>課題等について簡潔にまとめること</w:t>
      </w:r>
      <w:r w:rsidR="007C36D1">
        <w:t>．</w:t>
      </w:r>
      <w:r>
        <w:t>英文アブストラクトについては</w:t>
      </w:r>
      <w:r w:rsidR="00D97F87">
        <w:t>日本語を読解できない研究者による</w:t>
      </w:r>
      <w:r>
        <w:t>発見性を高めるために重要</w:t>
      </w:r>
      <w:r w:rsidR="008531D6">
        <w:t>であり</w:t>
      </w:r>
      <w:r w:rsidR="007C36D1">
        <w:t>，</w:t>
      </w:r>
      <w:r w:rsidR="00D97F87">
        <w:t>日本語のアブストラクトの内容と同様に</w:t>
      </w:r>
      <w:r w:rsidR="008531D6">
        <w:t>十分に記述することが望まれる</w:t>
      </w:r>
      <w:r w:rsidR="007C36D1">
        <w:t>．</w:t>
      </w:r>
    </w:p>
    <w:p w14:paraId="7C14DA3B" w14:textId="77777777" w:rsidR="00EC4048" w:rsidRDefault="00EC4048">
      <w:pPr>
        <w:ind w:firstLine="210"/>
      </w:pPr>
    </w:p>
    <w:p w14:paraId="4704FC00" w14:textId="77777777" w:rsidR="00E619B4" w:rsidRDefault="00E619B4" w:rsidP="00E4232B">
      <w:pPr>
        <w:pStyle w:val="2"/>
        <w:ind w:firstLine="210"/>
      </w:pPr>
      <w:r>
        <w:t>フォーマット全般について</w:t>
      </w:r>
    </w:p>
    <w:p w14:paraId="25445B80" w14:textId="1E47E399" w:rsidR="00414064" w:rsidRDefault="00D82E96" w:rsidP="00A65433">
      <w:pPr>
        <w:ind w:firstLine="210"/>
      </w:pPr>
      <w:r>
        <w:t>『デジタル・ヒューマニティーズ』は</w:t>
      </w:r>
      <w:r w:rsidR="007C36D1">
        <w:t>，</w:t>
      </w:r>
      <w:r>
        <w:rPr>
          <w:rFonts w:hint="eastAsia"/>
        </w:rPr>
        <w:t>オープンアクセスジャーナルとして刊行されるものであり</w:t>
      </w:r>
      <w:r w:rsidR="007C36D1">
        <w:rPr>
          <w:rFonts w:hint="eastAsia"/>
        </w:rPr>
        <w:t>，</w:t>
      </w:r>
      <w:r>
        <w:rPr>
          <w:rFonts w:hint="eastAsia"/>
        </w:rPr>
        <w:t>当面は</w:t>
      </w:r>
      <w:r>
        <w:rPr>
          <w:rFonts w:hint="eastAsia"/>
        </w:rPr>
        <w:t>J-Stage</w:t>
      </w:r>
      <w:r>
        <w:rPr>
          <w:rFonts w:hint="eastAsia"/>
        </w:rPr>
        <w:t>への搭載を前提として作成される</w:t>
      </w:r>
      <w:r w:rsidR="007C36D1">
        <w:rPr>
          <w:rFonts w:hint="eastAsia"/>
        </w:rPr>
        <w:t>．</w:t>
      </w:r>
      <w:r>
        <w:rPr>
          <w:rFonts w:hint="eastAsia"/>
        </w:rPr>
        <w:t>したがって</w:t>
      </w:r>
      <w:r w:rsidR="007C36D1">
        <w:rPr>
          <w:rFonts w:hint="eastAsia"/>
        </w:rPr>
        <w:t>，</w:t>
      </w:r>
      <w:r>
        <w:rPr>
          <w:rFonts w:hint="eastAsia"/>
        </w:rPr>
        <w:t>現状では</w:t>
      </w:r>
      <w:r w:rsidR="007C36D1">
        <w:rPr>
          <w:rFonts w:hint="eastAsia"/>
        </w:rPr>
        <w:t>，</w:t>
      </w:r>
      <w:r>
        <w:rPr>
          <w:rFonts w:hint="eastAsia"/>
        </w:rPr>
        <w:t>J-Stage</w:t>
      </w:r>
      <w:r>
        <w:rPr>
          <w:rFonts w:hint="eastAsia"/>
        </w:rPr>
        <w:t>が採用する</w:t>
      </w:r>
      <w:r>
        <w:rPr>
          <w:rFonts w:hint="eastAsia"/>
        </w:rPr>
        <w:t>JATS/XML</w:t>
      </w:r>
      <w:r>
        <w:rPr>
          <w:rFonts w:hint="eastAsia"/>
        </w:rPr>
        <w:t>の特定バージョン</w:t>
      </w:r>
      <w:r w:rsidR="008956C4">
        <w:rPr>
          <w:rStyle w:val="ab"/>
        </w:rPr>
        <w:footnoteReference w:id="1"/>
      </w:r>
      <w:r>
        <w:rPr>
          <w:rFonts w:hint="eastAsia"/>
        </w:rPr>
        <w:t>に従ったフォーマットとなる</w:t>
      </w:r>
      <w:r w:rsidR="007C36D1">
        <w:rPr>
          <w:rFonts w:hint="eastAsia"/>
        </w:rPr>
        <w:t>．</w:t>
      </w:r>
      <w:r w:rsidR="00526353">
        <w:rPr>
          <w:rFonts w:hint="eastAsia"/>
        </w:rPr>
        <w:t>このことから</w:t>
      </w:r>
      <w:r w:rsidR="007C36D1">
        <w:rPr>
          <w:rFonts w:hint="eastAsia"/>
        </w:rPr>
        <w:t>，</w:t>
      </w:r>
      <w:r w:rsidR="000E21B2">
        <w:rPr>
          <w:rFonts w:hint="eastAsia"/>
        </w:rPr>
        <w:t>レイアウト上の要請には十分に対応できない場合があることにご留意いただきたい</w:t>
      </w:r>
      <w:r w:rsidR="007C36D1">
        <w:rPr>
          <w:rFonts w:hint="eastAsia"/>
        </w:rPr>
        <w:t>．</w:t>
      </w:r>
      <w:r w:rsidR="00A77A23">
        <w:rPr>
          <w:rFonts w:hint="eastAsia"/>
        </w:rPr>
        <w:t>その上で、</w:t>
      </w:r>
      <w:r w:rsidR="00A77A23">
        <w:rPr>
          <w:rFonts w:hint="eastAsia"/>
        </w:rPr>
        <w:t>Microsoft Word</w:t>
      </w:r>
      <w:r w:rsidR="00A77A23">
        <w:rPr>
          <w:rFonts w:hint="eastAsia"/>
        </w:rPr>
        <w:t>形式、</w:t>
      </w:r>
      <w:r w:rsidR="00A77A23">
        <w:rPr>
          <w:rFonts w:hint="eastAsia"/>
        </w:rPr>
        <w:t>RTF</w:t>
      </w:r>
      <w:r w:rsidR="00A77A23">
        <w:rPr>
          <w:rFonts w:hint="eastAsia"/>
        </w:rPr>
        <w:t>、</w:t>
      </w:r>
      <w:r w:rsidR="00A77A23">
        <w:rPr>
          <w:rFonts w:hint="eastAsia"/>
        </w:rPr>
        <w:t>Open Document Format</w:t>
      </w:r>
      <w:r w:rsidR="00A77A23">
        <w:t xml:space="preserve"> (LibreOffice</w:t>
      </w:r>
      <w:r w:rsidR="00A77A23">
        <w:t>等</w:t>
      </w:r>
      <w:r w:rsidR="00A77A23">
        <w:rPr>
          <w:rFonts w:hint="eastAsia"/>
        </w:rPr>
        <w:t>)</w:t>
      </w:r>
      <w:r w:rsidR="00A77A23">
        <w:rPr>
          <w:rFonts w:hint="eastAsia"/>
        </w:rPr>
        <w:t>、</w:t>
      </w:r>
      <w:r w:rsidR="00A77A23">
        <w:rPr>
          <w:rFonts w:hint="eastAsia"/>
        </w:rPr>
        <w:t>PDF</w:t>
      </w:r>
      <w:r w:rsidR="00A77A23">
        <w:rPr>
          <w:rFonts w:hint="eastAsia"/>
        </w:rPr>
        <w:t>のいずれかを受け付ける。</w:t>
      </w:r>
      <w:bookmarkStart w:id="0" w:name="_GoBack"/>
      <w:bookmarkEnd w:id="0"/>
    </w:p>
    <w:p w14:paraId="4A770CA0" w14:textId="77777777" w:rsidR="00C66E28" w:rsidRDefault="00C66E28">
      <w:pPr>
        <w:ind w:firstLine="210"/>
      </w:pPr>
    </w:p>
    <w:p w14:paraId="542C28C5" w14:textId="77777777" w:rsidR="00EC4048" w:rsidRDefault="00EC4048" w:rsidP="008B7205">
      <w:pPr>
        <w:pStyle w:val="2"/>
        <w:ind w:firstLine="210"/>
      </w:pPr>
      <w:r>
        <w:t>グラフ</w:t>
      </w:r>
      <w:r w:rsidR="007C36D1">
        <w:t>，</w:t>
      </w:r>
      <w:r>
        <w:t>図表について</w:t>
      </w:r>
    </w:p>
    <w:p w14:paraId="3D24F4D1" w14:textId="52170FDE" w:rsidR="00EC4048" w:rsidRDefault="00EC4048">
      <w:pPr>
        <w:ind w:firstLine="210"/>
      </w:pPr>
      <w:r>
        <w:t>グラフ</w:t>
      </w:r>
      <w:r w:rsidR="007C36D1">
        <w:t>，</w:t>
      </w:r>
      <w:r>
        <w:t>図表などについては</w:t>
      </w:r>
      <w:r w:rsidR="007C36D1">
        <w:t>，</w:t>
      </w:r>
      <w:r>
        <w:t>英語と日本語の</w:t>
      </w:r>
      <w:r w:rsidR="00A020BB">
        <w:t>キャプションをつけ</w:t>
      </w:r>
      <w:r w:rsidR="007C36D1">
        <w:t>，</w:t>
      </w:r>
      <w:r w:rsidR="00A020BB">
        <w:t>本文中に対応箇所を明記すること（</w:t>
      </w:r>
      <w:r w:rsidR="00A020BB">
        <w:t>Fig. 1.</w:t>
      </w:r>
      <w:r w:rsidR="00A020BB">
        <w:t>）</w:t>
      </w:r>
      <w:r w:rsidR="007C36D1">
        <w:t>．</w:t>
      </w:r>
    </w:p>
    <w:p w14:paraId="4DD0DB4E" w14:textId="77777777" w:rsidR="00EC4048" w:rsidRPr="00F85030" w:rsidRDefault="00EC4048">
      <w:pPr>
        <w:ind w:firstLine="210"/>
      </w:pPr>
    </w:p>
    <w:p w14:paraId="607A0FF5" w14:textId="77777777" w:rsidR="00EC4048" w:rsidRDefault="00EC4048">
      <w:pPr>
        <w:ind w:firstLine="210"/>
      </w:pPr>
    </w:p>
    <w:p w14:paraId="45C314ED" w14:textId="77777777" w:rsidR="00777E83" w:rsidRPr="00C66E28" w:rsidRDefault="001B1FED">
      <w:pPr>
        <w:ind w:firstLine="210"/>
      </w:pPr>
      <w:r>
        <w:rPr>
          <w:noProof/>
        </w:rPr>
        <w:drawing>
          <wp:inline distT="0" distB="0" distL="0" distR="0" wp14:anchorId="30796AE3" wp14:editId="3D065E35">
            <wp:extent cx="3065068" cy="2378455"/>
            <wp:effectExtent l="0" t="0" r="254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0322" cy="2382532"/>
                    </a:xfrm>
                    <a:prstGeom prst="rect">
                      <a:avLst/>
                    </a:prstGeom>
                  </pic:spPr>
                </pic:pic>
              </a:graphicData>
            </a:graphic>
          </wp:inline>
        </w:drawing>
      </w:r>
    </w:p>
    <w:p w14:paraId="6806A9A7" w14:textId="77777777" w:rsidR="00884B02" w:rsidRPr="001B1FED" w:rsidRDefault="00F85030">
      <w:pPr>
        <w:ind w:firstLine="210"/>
      </w:pPr>
      <w:r>
        <w:t xml:space="preserve">Fig. 1. </w:t>
      </w:r>
      <w:r w:rsidR="001B1FED">
        <w:t>英文ジャーナルの</w:t>
      </w:r>
      <w:r w:rsidR="001B1FED">
        <w:rPr>
          <w:rFonts w:hint="eastAsia"/>
        </w:rPr>
        <w:t>Web</w:t>
      </w:r>
      <w:r w:rsidR="001B1FED">
        <w:rPr>
          <w:rFonts w:hint="eastAsia"/>
        </w:rPr>
        <w:t>サイト</w:t>
      </w:r>
    </w:p>
    <w:p w14:paraId="62A75889" w14:textId="77777777" w:rsidR="001B1FED" w:rsidRDefault="00A02694">
      <w:pPr>
        <w:ind w:firstLine="210"/>
      </w:pPr>
      <w:r>
        <w:t xml:space="preserve">Fig. 1. </w:t>
      </w:r>
      <w:r w:rsidR="001B1FED">
        <w:rPr>
          <w:rFonts w:hint="eastAsia"/>
        </w:rPr>
        <w:t xml:space="preserve">Web site of </w:t>
      </w:r>
      <w:r w:rsidR="001B1FED">
        <w:t xml:space="preserve">the </w:t>
      </w:r>
      <w:r w:rsidR="001B1FED">
        <w:rPr>
          <w:rFonts w:hint="eastAsia"/>
        </w:rPr>
        <w:t xml:space="preserve">English </w:t>
      </w:r>
      <w:r w:rsidR="001B1FED">
        <w:t>journal</w:t>
      </w:r>
      <w:r w:rsidR="001B1FED">
        <w:rPr>
          <w:rFonts w:hint="eastAsia"/>
        </w:rPr>
        <w:t xml:space="preserve"> </w:t>
      </w:r>
      <w:r w:rsidR="001B1FED">
        <w:t>of the JADH</w:t>
      </w:r>
    </w:p>
    <w:p w14:paraId="48FC7D0D" w14:textId="77777777" w:rsidR="001B1FED" w:rsidRPr="008956C4" w:rsidRDefault="001B1FED">
      <w:pPr>
        <w:ind w:firstLine="210"/>
      </w:pPr>
    </w:p>
    <w:p w14:paraId="19562A2D" w14:textId="77777777" w:rsidR="00EE76F0" w:rsidRDefault="00781A9F" w:rsidP="00CC041E">
      <w:pPr>
        <w:pStyle w:val="2"/>
        <w:ind w:firstLine="210"/>
      </w:pPr>
      <w:r>
        <w:t>投稿規定について</w:t>
      </w:r>
    </w:p>
    <w:p w14:paraId="199CBAA5" w14:textId="77777777" w:rsidR="00781A9F" w:rsidRDefault="00781A9F" w:rsidP="00781A9F">
      <w:pPr>
        <w:ind w:firstLine="210"/>
      </w:pPr>
      <w:r>
        <w:t>投稿規定は下記の通りとなっており、よく検討した上で投稿されたい。</w:t>
      </w:r>
    </w:p>
    <w:p w14:paraId="2CB10B8F" w14:textId="77777777" w:rsidR="00A263EC" w:rsidRDefault="00A263EC" w:rsidP="00976F2D">
      <w:pPr>
        <w:pStyle w:val="ae"/>
        <w:ind w:firstLine="180"/>
      </w:pPr>
    </w:p>
    <w:p w14:paraId="1F152898" w14:textId="77777777" w:rsidR="00781A9F" w:rsidRDefault="00781A9F" w:rsidP="00976F2D">
      <w:pPr>
        <w:pStyle w:val="ae"/>
        <w:ind w:firstLine="180"/>
      </w:pPr>
      <w:r>
        <w:t>日本デジタル・ヒューマニティーズ学会論文誌『デジタル・ヒューマニティーズ』に関する規定</w:t>
      </w:r>
    </w:p>
    <w:p w14:paraId="09C3192D" w14:textId="77777777" w:rsidR="00781A9F" w:rsidRDefault="00781A9F" w:rsidP="00976F2D">
      <w:pPr>
        <w:pStyle w:val="ae"/>
        <w:ind w:firstLine="180"/>
      </w:pPr>
    </w:p>
    <w:p w14:paraId="1CA9918A" w14:textId="77777777" w:rsidR="00781A9F" w:rsidRDefault="00781A9F" w:rsidP="00976F2D">
      <w:pPr>
        <w:pStyle w:val="ae"/>
        <w:ind w:firstLine="180"/>
      </w:pPr>
      <w:r>
        <w:rPr>
          <w:rFonts w:hint="eastAsia"/>
        </w:rPr>
        <w:t>１．発行の目的</w:t>
      </w:r>
    </w:p>
    <w:p w14:paraId="30412BD5" w14:textId="77777777" w:rsidR="00781A9F" w:rsidRDefault="00781A9F" w:rsidP="00976F2D">
      <w:pPr>
        <w:pStyle w:val="ae"/>
        <w:ind w:firstLine="180"/>
      </w:pPr>
      <w:r>
        <w:t>日本デジタル・ヒューマニティーズ学会論文誌『デジタル・ヒューマニティーズ』（以下、本論文誌）は、デジタル技術をはじめとする情報学の成果を活用することで人文学の知見をより深め、さらにはそれを通じて情報学そのものに貢献することをも視野に入れつつ、これを以て人類文化の発展に寄与することを目指す研究のための議論の場とする。</w:t>
      </w:r>
    </w:p>
    <w:p w14:paraId="4F3B55E8" w14:textId="77777777" w:rsidR="00781A9F" w:rsidRDefault="00781A9F" w:rsidP="00976F2D">
      <w:pPr>
        <w:pStyle w:val="ae"/>
        <w:ind w:firstLine="180"/>
      </w:pPr>
    </w:p>
    <w:p w14:paraId="325B82B8" w14:textId="77777777" w:rsidR="00781A9F" w:rsidRDefault="00781A9F" w:rsidP="00976F2D">
      <w:pPr>
        <w:pStyle w:val="ae"/>
        <w:ind w:firstLine="180"/>
      </w:pPr>
      <w:r>
        <w:rPr>
          <w:rFonts w:hint="eastAsia"/>
        </w:rPr>
        <w:t>２．掲載記事の種類</w:t>
      </w:r>
    </w:p>
    <w:p w14:paraId="7BB293B9" w14:textId="77777777" w:rsidR="00781A9F" w:rsidRDefault="00781A9F" w:rsidP="00976F2D">
      <w:pPr>
        <w:pStyle w:val="ae"/>
        <w:ind w:firstLine="180"/>
      </w:pPr>
      <w:r>
        <w:t>掲載記事は、日本デジタル・ヒューマニティーズ学会会員が自発的に執筆し投稿するものであり、論文、レビュー、研究データ記事の</w:t>
      </w:r>
      <w:r>
        <w:t>3</w:t>
      </w:r>
      <w:r>
        <w:t>種類とする。</w:t>
      </w:r>
    </w:p>
    <w:p w14:paraId="0CDA19F8" w14:textId="77777777" w:rsidR="00781A9F" w:rsidRDefault="00781A9F" w:rsidP="00976F2D">
      <w:pPr>
        <w:pStyle w:val="ae"/>
        <w:ind w:firstLine="180"/>
      </w:pPr>
    </w:p>
    <w:p w14:paraId="2622F904" w14:textId="77777777" w:rsidR="00781A9F" w:rsidRDefault="00781A9F" w:rsidP="00976F2D">
      <w:pPr>
        <w:pStyle w:val="ae"/>
        <w:ind w:firstLine="180"/>
      </w:pPr>
      <w:r>
        <w:rPr>
          <w:rFonts w:hint="eastAsia"/>
        </w:rPr>
        <w:t>論文</w:t>
      </w:r>
    </w:p>
    <w:p w14:paraId="26B7D197" w14:textId="77777777" w:rsidR="00781A9F" w:rsidRDefault="00781A9F" w:rsidP="00976F2D">
      <w:pPr>
        <w:pStyle w:val="ae"/>
        <w:ind w:firstLine="180"/>
      </w:pPr>
      <w:r>
        <w:rPr>
          <w:rFonts w:hint="eastAsia"/>
        </w:rPr>
        <w:t>デジタル・ヒューマニティーズに関わる</w:t>
      </w:r>
      <w:r w:rsidRPr="00881DC3">
        <w:rPr>
          <w:rFonts w:hint="eastAsia"/>
        </w:rPr>
        <w:t>研究</w:t>
      </w:r>
      <w:r>
        <w:rPr>
          <w:rFonts w:hint="eastAsia"/>
        </w:rPr>
        <w:t>もしくは</w:t>
      </w:r>
      <w:r w:rsidRPr="00881DC3">
        <w:rPr>
          <w:rFonts w:hint="eastAsia"/>
        </w:rPr>
        <w:t>開発成果の記述</w:t>
      </w:r>
      <w:r>
        <w:rPr>
          <w:rFonts w:hint="eastAsia"/>
        </w:rPr>
        <w:t>であり、人文学、もしくは情報学におけるいずれか、あるいは複数の分野において、新規性、有用性などの点から、会員にとって価値があることが編集委員会によって認められたもの。特に、人文学に関わる規格等の標準化に関わるものも含む。</w:t>
      </w:r>
    </w:p>
    <w:p w14:paraId="74F05E1A" w14:textId="77777777" w:rsidR="00781A9F" w:rsidRDefault="00781A9F" w:rsidP="00976F2D">
      <w:pPr>
        <w:pStyle w:val="ae"/>
        <w:ind w:firstLine="180"/>
      </w:pPr>
    </w:p>
    <w:p w14:paraId="4456F9E4" w14:textId="77777777" w:rsidR="00781A9F" w:rsidRDefault="00781A9F" w:rsidP="00976F2D">
      <w:pPr>
        <w:pStyle w:val="ae"/>
        <w:ind w:firstLine="180"/>
      </w:pPr>
      <w:r>
        <w:rPr>
          <w:rFonts w:hint="eastAsia"/>
        </w:rPr>
        <w:t>レビュー</w:t>
      </w:r>
    </w:p>
    <w:p w14:paraId="57BD6FC7" w14:textId="77777777" w:rsidR="00781A9F" w:rsidRDefault="00781A9F" w:rsidP="00976F2D">
      <w:pPr>
        <w:pStyle w:val="ae"/>
        <w:ind w:firstLine="180"/>
      </w:pPr>
      <w:r>
        <w:t>デジタル・ヒューマニティーズに関わる書籍や</w:t>
      </w:r>
      <w:r>
        <w:rPr>
          <w:rFonts w:hint="eastAsia"/>
        </w:rPr>
        <w:t>Web</w:t>
      </w:r>
      <w:r>
        <w:rPr>
          <w:rFonts w:hint="eastAsia"/>
        </w:rPr>
        <w:t>サービス等について、会員にとって価値があることが編集委員会によって認められた批評。</w:t>
      </w:r>
    </w:p>
    <w:p w14:paraId="1975F7DE" w14:textId="77777777" w:rsidR="00781A9F" w:rsidRPr="001D6147" w:rsidRDefault="00781A9F" w:rsidP="00976F2D">
      <w:pPr>
        <w:pStyle w:val="ae"/>
        <w:ind w:firstLine="180"/>
      </w:pPr>
    </w:p>
    <w:p w14:paraId="5DB2B991" w14:textId="77777777" w:rsidR="00781A9F" w:rsidRDefault="00781A9F" w:rsidP="00976F2D">
      <w:pPr>
        <w:pStyle w:val="ae"/>
        <w:ind w:firstLine="180"/>
      </w:pPr>
      <w:r>
        <w:t>研究データ記事</w:t>
      </w:r>
    </w:p>
    <w:p w14:paraId="2C85D92D" w14:textId="77777777" w:rsidR="00781A9F" w:rsidRDefault="00781A9F" w:rsidP="00976F2D">
      <w:pPr>
        <w:pStyle w:val="ae"/>
        <w:ind w:firstLine="180"/>
      </w:pPr>
      <w:r>
        <w:t>デジタル・ヒューマニティーズに関わる研究データに関する情報を記述した記事。</w:t>
      </w:r>
      <w:r>
        <w:lastRenderedPageBreak/>
        <w:t>研究データの参照性を確保することを目的とする。したがって、少なくとも、記事の中には、その研究データについて、下記の項目を含んでいなければならない。</w:t>
      </w:r>
    </w:p>
    <w:p w14:paraId="25E96399" w14:textId="77777777" w:rsidR="00781A9F" w:rsidRDefault="00781A9F" w:rsidP="00976F2D">
      <w:pPr>
        <w:pStyle w:val="ae"/>
        <w:ind w:firstLine="180"/>
      </w:pPr>
      <w:r>
        <w:t>１．概要とそれを構築した主体についての情報</w:t>
      </w:r>
    </w:p>
    <w:p w14:paraId="059EACAB" w14:textId="77777777" w:rsidR="00781A9F" w:rsidRDefault="00781A9F" w:rsidP="00976F2D">
      <w:pPr>
        <w:pStyle w:val="ae"/>
        <w:ind w:firstLine="180"/>
      </w:pPr>
      <w:r>
        <w:t>２．準拠した標準とそれを採用した理由</w:t>
      </w:r>
    </w:p>
    <w:p w14:paraId="3352C58F" w14:textId="77777777" w:rsidR="00781A9F" w:rsidRDefault="00781A9F" w:rsidP="00976F2D">
      <w:pPr>
        <w:pStyle w:val="ae"/>
        <w:ind w:firstLine="180"/>
      </w:pPr>
      <w:r>
        <w:t>２－１．適用の可能性がある程度認められる既存の標準が存在するにも関わらずそれに沿っていない場合、その明確な理由</w:t>
      </w:r>
    </w:p>
    <w:p w14:paraId="0971C396" w14:textId="77777777" w:rsidR="00781A9F" w:rsidRDefault="00781A9F" w:rsidP="00976F2D">
      <w:pPr>
        <w:pStyle w:val="ae"/>
        <w:ind w:firstLine="180"/>
      </w:pPr>
      <w:r>
        <w:t>３．データ量</w:t>
      </w:r>
    </w:p>
    <w:p w14:paraId="6C6913A7" w14:textId="77777777" w:rsidR="00781A9F" w:rsidRDefault="00781A9F" w:rsidP="00976F2D">
      <w:pPr>
        <w:pStyle w:val="ae"/>
        <w:ind w:firstLine="180"/>
      </w:pPr>
      <w:r>
        <w:t>４．構造</w:t>
      </w:r>
    </w:p>
    <w:p w14:paraId="1623D66C" w14:textId="77777777" w:rsidR="00781A9F" w:rsidRDefault="00781A9F" w:rsidP="00976F2D">
      <w:pPr>
        <w:pStyle w:val="ae"/>
        <w:ind w:firstLine="180"/>
      </w:pPr>
      <w:r>
        <w:t>５．メタデータ</w:t>
      </w:r>
    </w:p>
    <w:p w14:paraId="77E59E4F" w14:textId="77777777" w:rsidR="00781A9F" w:rsidRDefault="00781A9F" w:rsidP="00976F2D">
      <w:pPr>
        <w:pStyle w:val="ae"/>
        <w:ind w:firstLine="180"/>
      </w:pPr>
      <w:r>
        <w:t>６．ライセンス</w:t>
      </w:r>
    </w:p>
    <w:p w14:paraId="3EF73BEE" w14:textId="77777777" w:rsidR="00781A9F" w:rsidRDefault="00781A9F" w:rsidP="00976F2D">
      <w:pPr>
        <w:pStyle w:val="ae"/>
        <w:ind w:firstLine="180"/>
      </w:pPr>
      <w:r>
        <w:t>７．</w:t>
      </w:r>
      <w:r>
        <w:t>DOI</w:t>
      </w:r>
      <w:r>
        <w:t>、パーマリンク等、研究データを一意に示す情報</w:t>
      </w:r>
    </w:p>
    <w:p w14:paraId="2DC2DD6C" w14:textId="77777777" w:rsidR="00781A9F" w:rsidRDefault="00781A9F" w:rsidP="00976F2D">
      <w:pPr>
        <w:pStyle w:val="ae"/>
        <w:ind w:firstLine="180"/>
      </w:pPr>
    </w:p>
    <w:p w14:paraId="27B54869" w14:textId="77777777" w:rsidR="00781A9F" w:rsidRDefault="00781A9F" w:rsidP="00976F2D">
      <w:pPr>
        <w:pStyle w:val="ae"/>
        <w:ind w:firstLine="180"/>
      </w:pPr>
      <w:r>
        <w:t>３．二重投稿の禁止</w:t>
      </w:r>
    </w:p>
    <w:p w14:paraId="70A7A541" w14:textId="59C897B5" w:rsidR="00781A9F" w:rsidRDefault="00781A9F" w:rsidP="00976F2D">
      <w:pPr>
        <w:pStyle w:val="ae"/>
        <w:ind w:firstLine="180"/>
      </w:pPr>
      <w:r>
        <w:rPr>
          <w:rFonts w:hint="eastAsia"/>
        </w:rPr>
        <w:t>既存の論文誌にすでに掲載されているものと同内容のものについては二重投稿とみなし、掲載を認めない。記述言語が異なっている場合でも同様である。採録後に二重投稿が判明した場合にも採録を取消すことがある。ただし、プロシーディング、研究報告等、明らかに論文誌でない媒体に掲載されているものについては、これに含まない。同内容かどうかについては編集委員会において判断を行う。</w:t>
      </w:r>
    </w:p>
    <w:p w14:paraId="6A7BA8E5" w14:textId="77777777" w:rsidR="00781A9F" w:rsidRDefault="00781A9F" w:rsidP="00976F2D">
      <w:pPr>
        <w:pStyle w:val="ae"/>
        <w:ind w:firstLine="180"/>
      </w:pPr>
    </w:p>
    <w:p w14:paraId="250B43D1" w14:textId="77777777" w:rsidR="00781A9F" w:rsidRDefault="00781A9F" w:rsidP="00976F2D">
      <w:pPr>
        <w:pStyle w:val="ae"/>
        <w:ind w:firstLine="180"/>
      </w:pPr>
      <w:r>
        <w:t>４．投稿者の資格</w:t>
      </w:r>
    </w:p>
    <w:p w14:paraId="3C356E9C" w14:textId="7F70CF58" w:rsidR="00781A9F" w:rsidRDefault="00781A9F" w:rsidP="00976F2D">
      <w:pPr>
        <w:pStyle w:val="ae"/>
        <w:ind w:firstLine="180"/>
      </w:pPr>
      <w:r>
        <w:t>投稿者は原則として本学会会員であること。投稿者が連名の場合、第一著者は本学会会員であること。</w:t>
      </w:r>
    </w:p>
    <w:p w14:paraId="68E12DA9" w14:textId="77777777" w:rsidR="00781A9F" w:rsidRDefault="00781A9F" w:rsidP="00976F2D">
      <w:pPr>
        <w:pStyle w:val="ae"/>
        <w:ind w:firstLine="180"/>
      </w:pPr>
    </w:p>
    <w:p w14:paraId="21A1A82E" w14:textId="77777777" w:rsidR="00781A9F" w:rsidRDefault="00781A9F" w:rsidP="00976F2D">
      <w:pPr>
        <w:pStyle w:val="ae"/>
        <w:ind w:firstLine="180"/>
      </w:pPr>
      <w:r>
        <w:t>５．掲載記事の最終責任</w:t>
      </w:r>
    </w:p>
    <w:p w14:paraId="51BDA2E2" w14:textId="25CF65F2" w:rsidR="00781A9F" w:rsidRDefault="00781A9F" w:rsidP="00976F2D">
      <w:pPr>
        <w:pStyle w:val="ae"/>
        <w:ind w:firstLine="180"/>
      </w:pPr>
      <w:r>
        <w:t>掲載記事の内容についての最終責任は著者が負うものとする。</w:t>
      </w:r>
    </w:p>
    <w:p w14:paraId="731E9E73" w14:textId="77777777" w:rsidR="00781A9F" w:rsidRDefault="00781A9F" w:rsidP="00976F2D">
      <w:pPr>
        <w:pStyle w:val="ae"/>
        <w:ind w:firstLine="180"/>
      </w:pPr>
    </w:p>
    <w:p w14:paraId="78B1A69F" w14:textId="77777777" w:rsidR="00781A9F" w:rsidRDefault="00781A9F" w:rsidP="00976F2D">
      <w:pPr>
        <w:pStyle w:val="ae"/>
        <w:ind w:firstLine="180"/>
      </w:pPr>
      <w:r>
        <w:lastRenderedPageBreak/>
        <w:t>６．投稿の際の文書形式</w:t>
      </w:r>
    </w:p>
    <w:p w14:paraId="525223E9" w14:textId="2086BBE0" w:rsidR="00781A9F" w:rsidRDefault="00781A9F" w:rsidP="00976F2D">
      <w:pPr>
        <w:pStyle w:val="ae"/>
        <w:ind w:firstLine="180"/>
      </w:pPr>
      <w:r>
        <w:t>投稿の際の文書形式については、別途定める形式に従うこと。</w:t>
      </w:r>
    </w:p>
    <w:p w14:paraId="34388F1E" w14:textId="77777777" w:rsidR="00781A9F" w:rsidRDefault="00781A9F" w:rsidP="00976F2D">
      <w:pPr>
        <w:pStyle w:val="ae"/>
        <w:ind w:firstLine="180"/>
      </w:pPr>
    </w:p>
    <w:p w14:paraId="78D733D5" w14:textId="77777777" w:rsidR="00781A9F" w:rsidRDefault="00781A9F" w:rsidP="00976F2D">
      <w:pPr>
        <w:pStyle w:val="ae"/>
        <w:ind w:firstLine="180"/>
      </w:pPr>
      <w:r>
        <w:t>７．投稿手続き</w:t>
      </w:r>
    </w:p>
    <w:p w14:paraId="72EC6C96" w14:textId="6BE2345F" w:rsidR="00781A9F" w:rsidRDefault="00781A9F" w:rsidP="00976F2D">
      <w:pPr>
        <w:pStyle w:val="ae"/>
        <w:ind w:firstLine="180"/>
      </w:pPr>
      <w:r>
        <w:rPr>
          <w:rFonts w:hint="eastAsia"/>
        </w:rPr>
        <w:t>投稿に際しては、本学会</w:t>
      </w:r>
      <w:r>
        <w:rPr>
          <w:rFonts w:hint="eastAsia"/>
        </w:rPr>
        <w:t>Web</w:t>
      </w:r>
      <w:r>
        <w:rPr>
          <w:rFonts w:hint="eastAsia"/>
        </w:rPr>
        <w:t>サイトで提供されている投稿システムを利用すること。なお、その後の査読から掲載に至るやりとりは基本的にこの投稿システム経由で行われる。</w:t>
      </w:r>
    </w:p>
    <w:p w14:paraId="730E9A38" w14:textId="77777777" w:rsidR="00781A9F" w:rsidRPr="00FD6328" w:rsidRDefault="00781A9F" w:rsidP="00976F2D">
      <w:pPr>
        <w:pStyle w:val="ae"/>
        <w:ind w:firstLine="180"/>
      </w:pPr>
    </w:p>
    <w:p w14:paraId="123F4D8F" w14:textId="77777777" w:rsidR="00781A9F" w:rsidRDefault="00781A9F" w:rsidP="00976F2D">
      <w:pPr>
        <w:pStyle w:val="ae"/>
        <w:ind w:firstLine="180"/>
      </w:pPr>
      <w:r>
        <w:t>８．査読について</w:t>
      </w:r>
    </w:p>
    <w:p w14:paraId="218F1A21" w14:textId="600022F6" w:rsidR="00781A9F" w:rsidRDefault="00781A9F" w:rsidP="00976F2D">
      <w:pPr>
        <w:pStyle w:val="ae"/>
        <w:ind w:firstLine="180"/>
      </w:pPr>
      <w:r>
        <w:t>掲載記事の査読方法については、匿名査読者による査読を完了した後に公開されるものとする。</w:t>
      </w:r>
    </w:p>
    <w:p w14:paraId="09EA19CA" w14:textId="004A1A5A" w:rsidR="00781A9F" w:rsidRDefault="00781A9F" w:rsidP="00976F2D">
      <w:pPr>
        <w:pStyle w:val="ae"/>
        <w:ind w:firstLine="180"/>
      </w:pPr>
      <w:r>
        <w:t>査読は、人文学及び情報学の少なくとも二つの側面から行われ、いずれかの分野における新規性・有用性ともう片方の分野における適切さ、もしくは両方の分野における新規性・有用性という観点から実施される。</w:t>
      </w:r>
    </w:p>
    <w:p w14:paraId="74EC1DE4" w14:textId="35E1A026" w:rsidR="00781A9F" w:rsidRDefault="00781A9F" w:rsidP="00976F2D">
      <w:pPr>
        <w:pStyle w:val="ae"/>
        <w:ind w:firstLine="180"/>
      </w:pPr>
      <w:r>
        <w:t>査読論文としての採録が決定した場合には、採録決定日を論文誌掲載時に付記する。また、必要に応じて採録決定通知書を送付する。</w:t>
      </w:r>
    </w:p>
    <w:p w14:paraId="2143A6EC" w14:textId="2BC9A727" w:rsidR="00781A9F" w:rsidRDefault="00781A9F" w:rsidP="00976F2D">
      <w:pPr>
        <w:pStyle w:val="ae"/>
        <w:ind w:firstLine="180"/>
      </w:pPr>
      <w:r>
        <w:t>査読において条件付き採録となった場合には、査読者は修正すべき点について通知を行う。通知を受け取った後、回答・修正の期限は</w:t>
      </w:r>
      <w:r>
        <w:t>2</w:t>
      </w:r>
      <w:r>
        <w:t>ヶ月とする。これを過ぎた場合には取り下げとなる。</w:t>
      </w:r>
    </w:p>
    <w:p w14:paraId="3B675F36" w14:textId="721E40C2" w:rsidR="00781A9F" w:rsidRDefault="00781A9F" w:rsidP="00976F2D">
      <w:pPr>
        <w:pStyle w:val="ae"/>
        <w:ind w:firstLine="180"/>
      </w:pPr>
      <w:r>
        <w:t>査読において不採録の場合には、不採録の理由を通知する。</w:t>
      </w:r>
    </w:p>
    <w:p w14:paraId="07BC6C4B" w14:textId="77777777" w:rsidR="00781A9F" w:rsidRPr="009367AE" w:rsidRDefault="00781A9F" w:rsidP="00976F2D">
      <w:pPr>
        <w:pStyle w:val="ae"/>
        <w:ind w:firstLine="180"/>
      </w:pPr>
    </w:p>
    <w:p w14:paraId="62932C45" w14:textId="77777777" w:rsidR="00781A9F" w:rsidRDefault="00781A9F" w:rsidP="00976F2D">
      <w:pPr>
        <w:pStyle w:val="ae"/>
        <w:ind w:firstLine="180"/>
      </w:pPr>
      <w:r>
        <w:t>９．著作権</w:t>
      </w:r>
    </w:p>
    <w:p w14:paraId="431647A8" w14:textId="0DA73828" w:rsidR="00781A9F" w:rsidRDefault="00781A9F" w:rsidP="00976F2D">
      <w:pPr>
        <w:pStyle w:val="ae"/>
        <w:ind w:firstLine="180"/>
      </w:pPr>
      <w:r>
        <w:t>本学会誌に掲載した論文は、クリエイティブ・コモンズライセンスに規定される</w:t>
      </w:r>
      <w:r>
        <w:rPr>
          <w:rFonts w:hint="eastAsia"/>
        </w:rPr>
        <w:t>CC BY-SA</w:t>
      </w:r>
      <w:r>
        <w:t xml:space="preserve"> 4.0 </w:t>
      </w:r>
      <w:r>
        <w:rPr>
          <w:rFonts w:hint="eastAsia"/>
        </w:rPr>
        <w:t>I</w:t>
      </w:r>
      <w:r>
        <w:t>nternational</w:t>
      </w:r>
      <w:r>
        <w:rPr>
          <w:rFonts w:hint="eastAsia"/>
        </w:rPr>
        <w:t>に基づいて公開される。</w:t>
      </w:r>
    </w:p>
    <w:p w14:paraId="48C7C3C9" w14:textId="77777777" w:rsidR="00781A9F" w:rsidRDefault="00781A9F" w:rsidP="00976F2D">
      <w:pPr>
        <w:pStyle w:val="ae"/>
        <w:ind w:firstLine="180"/>
      </w:pPr>
    </w:p>
    <w:p w14:paraId="32AEC1FF" w14:textId="77777777" w:rsidR="00781A9F" w:rsidRDefault="00781A9F" w:rsidP="00976F2D">
      <w:pPr>
        <w:pStyle w:val="ae"/>
        <w:ind w:firstLine="180"/>
      </w:pPr>
      <w:r>
        <w:t>１０．論文の掲載</w:t>
      </w:r>
    </w:p>
    <w:p w14:paraId="75553484" w14:textId="63221CBD" w:rsidR="00781A9F" w:rsidRPr="00935375" w:rsidRDefault="00781A9F" w:rsidP="00976F2D">
      <w:pPr>
        <w:pStyle w:val="ae"/>
        <w:ind w:firstLine="180"/>
      </w:pPr>
      <w:r>
        <w:t>本論文誌は、年間</w:t>
      </w:r>
      <w:r>
        <w:t>2</w:t>
      </w:r>
      <w:r>
        <w:t>回発行されるものとする。ただし、創刊号を除いては、論文毎</w:t>
      </w:r>
      <w:r>
        <w:lastRenderedPageBreak/>
        <w:t>に査読が完了し次第先行公開される。公開される媒体は、</w:t>
      </w:r>
      <w:r>
        <w:rPr>
          <w:rFonts w:hint="eastAsia"/>
        </w:rPr>
        <w:t>JADH Web</w:t>
      </w:r>
      <w:r>
        <w:rPr>
          <w:rFonts w:hint="eastAsia"/>
        </w:rPr>
        <w:t>サイト及び</w:t>
      </w:r>
      <w:r>
        <w:rPr>
          <w:rFonts w:hint="eastAsia"/>
        </w:rPr>
        <w:t>J-Stage</w:t>
      </w:r>
      <w:r>
        <w:rPr>
          <w:rFonts w:hint="eastAsia"/>
        </w:rPr>
        <w:t>における『デジタル・ヒューマニティーズ』誌上とする。</w:t>
      </w:r>
    </w:p>
    <w:p w14:paraId="60CCA6D5" w14:textId="77777777" w:rsidR="00CC041E" w:rsidRPr="00781A9F" w:rsidRDefault="00CC041E">
      <w:pPr>
        <w:ind w:firstLine="210"/>
      </w:pPr>
    </w:p>
    <w:p w14:paraId="26293563" w14:textId="77777777" w:rsidR="00EE76F0" w:rsidRPr="008B7205" w:rsidRDefault="00EE76F0" w:rsidP="008B7205">
      <w:pPr>
        <w:pStyle w:val="2"/>
        <w:ind w:firstLine="210"/>
      </w:pPr>
      <w:r w:rsidRPr="008B7205">
        <w:t>謝辞</w:t>
      </w:r>
    </w:p>
    <w:p w14:paraId="15F1E20C" w14:textId="2EB56011" w:rsidR="00543B0A" w:rsidRDefault="00543B0A">
      <w:pPr>
        <w:ind w:firstLine="210"/>
      </w:pPr>
      <w:r>
        <w:t>『デジタル・ヒューマニティーズ』の刊行は</w:t>
      </w:r>
      <w:r w:rsidR="007C36D1">
        <w:t>，</w:t>
      </w:r>
      <w:r>
        <w:t>人文学におけるコンピュータの応用に関わる研究に関わってきた方々の積み重ねによって行われるものであり</w:t>
      </w:r>
      <w:r w:rsidR="007C36D1">
        <w:t>，</w:t>
      </w:r>
      <w:r>
        <w:t>ここに</w:t>
      </w:r>
      <w:r w:rsidR="001F3D00">
        <w:t>記して感謝したい</w:t>
      </w:r>
      <w:r w:rsidR="007C36D1">
        <w:t>．</w:t>
      </w:r>
    </w:p>
    <w:p w14:paraId="7B7999FB" w14:textId="77777777" w:rsidR="00EE76F0" w:rsidRPr="00543B0A" w:rsidRDefault="00EE76F0">
      <w:pPr>
        <w:ind w:firstLine="210"/>
      </w:pPr>
    </w:p>
    <w:p w14:paraId="03153829" w14:textId="77777777" w:rsidR="00EE76F0" w:rsidRDefault="00EE76F0" w:rsidP="008B7205">
      <w:pPr>
        <w:pStyle w:val="2"/>
        <w:ind w:firstLine="210"/>
      </w:pPr>
      <w:r>
        <w:t>参考文献</w:t>
      </w:r>
      <w:r w:rsidR="00BF2493">
        <w:rPr>
          <w:rStyle w:val="ab"/>
        </w:rPr>
        <w:footnoteReference w:id="2"/>
      </w:r>
    </w:p>
    <w:p w14:paraId="601827AD" w14:textId="77777777" w:rsidR="00EE76F0" w:rsidRDefault="00991C11" w:rsidP="00237352">
      <w:pPr>
        <w:pStyle w:val="ac"/>
        <w:numPr>
          <w:ilvl w:val="0"/>
          <w:numId w:val="3"/>
        </w:numPr>
        <w:ind w:leftChars="0" w:firstLine="210"/>
      </w:pPr>
      <w:r w:rsidRPr="00991C11">
        <w:t>National Center for Biotechnology Information, U.S. National Library of Medicine</w:t>
      </w:r>
      <w:r>
        <w:t>. “</w:t>
      </w:r>
      <w:r w:rsidRPr="00991C11">
        <w:t>Journal Article Tag Suite</w:t>
      </w:r>
      <w:r>
        <w:t xml:space="preserve">.” </w:t>
      </w:r>
      <w:r w:rsidR="00237352">
        <w:rPr>
          <w:rFonts w:hint="eastAsia"/>
        </w:rPr>
        <w:t>accessed</w:t>
      </w:r>
      <w:r>
        <w:rPr>
          <w:rFonts w:hint="eastAsia"/>
        </w:rPr>
        <w:t xml:space="preserve"> </w:t>
      </w:r>
      <w:r>
        <w:t xml:space="preserve">June 1, 2016. </w:t>
      </w:r>
      <w:r w:rsidR="00237352" w:rsidRPr="00237352">
        <w:t>https://jats.nlm.nih.gov/0.4/</w:t>
      </w:r>
      <w:r>
        <w:t>.</w:t>
      </w:r>
    </w:p>
    <w:p w14:paraId="19B70D31" w14:textId="77777777" w:rsidR="00237352" w:rsidRDefault="00C441FA" w:rsidP="00C441FA">
      <w:pPr>
        <w:pStyle w:val="ac"/>
        <w:numPr>
          <w:ilvl w:val="0"/>
          <w:numId w:val="3"/>
        </w:numPr>
        <w:ind w:leftChars="0" w:firstLine="210"/>
      </w:pPr>
      <w:r w:rsidRPr="00C441FA">
        <w:t>University of Chicago Press</w:t>
      </w:r>
      <w:r>
        <w:t>.</w:t>
      </w:r>
      <w:r w:rsidRPr="00C441FA">
        <w:t xml:space="preserve"> </w:t>
      </w:r>
      <w:r w:rsidR="00237352">
        <w:t>“</w:t>
      </w:r>
      <w:r w:rsidR="00237352" w:rsidRPr="00237352">
        <w:t>Chicago-Style Citation Quick Guide</w:t>
      </w:r>
      <w:r w:rsidR="00237352">
        <w:t xml:space="preserve">.” accessed June 1, 2016. </w:t>
      </w:r>
      <w:r w:rsidR="00237352" w:rsidRPr="00237352">
        <w:t>http://www.chicagomanualofstyle.org/tools_citationguide.html</w:t>
      </w:r>
      <w:r w:rsidR="00237352">
        <w:t>.</w:t>
      </w:r>
    </w:p>
    <w:p w14:paraId="1E81C627" w14:textId="77777777" w:rsidR="00237352" w:rsidRDefault="00237352" w:rsidP="00DC757A">
      <w:pPr>
        <w:ind w:firstLine="210"/>
      </w:pPr>
    </w:p>
    <w:p w14:paraId="739B863B" w14:textId="77777777" w:rsidR="00943A5E" w:rsidRPr="00ED5B0B" w:rsidRDefault="00943A5E" w:rsidP="00943A5E">
      <w:pPr>
        <w:ind w:firstLine="210"/>
      </w:pPr>
      <w:r>
        <w:rPr>
          <w:rFonts w:hint="eastAsia"/>
        </w:rPr>
        <w:t xml:space="preserve"> </w:t>
      </w:r>
    </w:p>
    <w:sectPr w:rsidR="00943A5E" w:rsidRPr="00ED5B0B">
      <w:footnotePr>
        <w:numFmt w:val="lowerLetter"/>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09C34" w14:textId="77777777" w:rsidR="00DA3C2E" w:rsidRDefault="00DA3C2E" w:rsidP="00ED5B0B">
      <w:pPr>
        <w:ind w:firstLine="210"/>
      </w:pPr>
      <w:r>
        <w:separator/>
      </w:r>
    </w:p>
  </w:endnote>
  <w:endnote w:type="continuationSeparator" w:id="0">
    <w:p w14:paraId="007A8A53" w14:textId="77777777" w:rsidR="00DA3C2E" w:rsidRDefault="00DA3C2E" w:rsidP="00ED5B0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930F" w14:textId="77777777" w:rsidR="00DA3C2E" w:rsidRDefault="00DA3C2E" w:rsidP="00ED5B0B">
      <w:pPr>
        <w:ind w:firstLine="210"/>
      </w:pPr>
      <w:r>
        <w:separator/>
      </w:r>
    </w:p>
  </w:footnote>
  <w:footnote w:type="continuationSeparator" w:id="0">
    <w:p w14:paraId="6F54D8B9" w14:textId="77777777" w:rsidR="00DA3C2E" w:rsidRDefault="00DA3C2E" w:rsidP="00ED5B0B">
      <w:pPr>
        <w:ind w:firstLine="210"/>
      </w:pPr>
      <w:r>
        <w:continuationSeparator/>
      </w:r>
    </w:p>
  </w:footnote>
  <w:footnote w:id="1">
    <w:p w14:paraId="0BE5EAD6" w14:textId="77777777" w:rsidR="008956C4" w:rsidRDefault="008956C4">
      <w:pPr>
        <w:pStyle w:val="a9"/>
        <w:ind w:firstLine="210"/>
      </w:pPr>
      <w:r>
        <w:rPr>
          <w:rStyle w:val="ab"/>
        </w:rPr>
        <w:footnoteRef/>
      </w:r>
      <w:r>
        <w:t xml:space="preserve"> J-Stage</w:t>
      </w:r>
      <w:r>
        <w:t>では</w:t>
      </w:r>
      <w:r w:rsidR="007C36D1">
        <w:t>，</w:t>
      </w:r>
      <w:r w:rsidRPr="008956C4">
        <w:rPr>
          <w:rFonts w:hint="eastAsia"/>
        </w:rPr>
        <w:t>Journal Articles Tag Suite</w:t>
      </w:r>
      <w:r w:rsidRPr="008956C4">
        <w:rPr>
          <w:rFonts w:hint="eastAsia"/>
        </w:rPr>
        <w:t>（</w:t>
      </w:r>
      <w:r w:rsidRPr="008956C4">
        <w:rPr>
          <w:rFonts w:hint="eastAsia"/>
        </w:rPr>
        <w:t>JATS</w:t>
      </w:r>
      <w:r w:rsidRPr="008956C4">
        <w:rPr>
          <w:rFonts w:hint="eastAsia"/>
        </w:rPr>
        <w:t>）の</w:t>
      </w:r>
      <w:r w:rsidRPr="008956C4">
        <w:rPr>
          <w:rFonts w:hint="eastAsia"/>
        </w:rPr>
        <w:t>Version 0.4</w:t>
      </w:r>
      <w:r w:rsidR="00943A5E" w:rsidRPr="00943A5E">
        <w:rPr>
          <w:vertAlign w:val="superscript"/>
        </w:rPr>
        <w:t>1)</w:t>
      </w:r>
      <w:r>
        <w:rPr>
          <w:rFonts w:hint="eastAsia"/>
        </w:rPr>
        <w:t>を採用している</w:t>
      </w:r>
      <w:r w:rsidR="007C36D1">
        <w:rPr>
          <w:rFonts w:hint="eastAsia"/>
        </w:rPr>
        <w:t>．</w:t>
      </w:r>
    </w:p>
  </w:footnote>
  <w:footnote w:id="2">
    <w:p w14:paraId="0E6EBFA7" w14:textId="77777777" w:rsidR="00BF2493" w:rsidRDefault="00BF2493">
      <w:pPr>
        <w:pStyle w:val="a9"/>
        <w:ind w:firstLine="210"/>
      </w:pPr>
      <w:r>
        <w:rPr>
          <w:rStyle w:val="ab"/>
        </w:rPr>
        <w:footnoteRef/>
      </w:r>
      <w:r>
        <w:t xml:space="preserve"> </w:t>
      </w:r>
      <w:r>
        <w:rPr>
          <w:rFonts w:hint="eastAsia"/>
        </w:rPr>
        <w:t>参考文献は</w:t>
      </w:r>
      <w:r w:rsidR="007C36D1">
        <w:rPr>
          <w:rFonts w:hint="eastAsia"/>
        </w:rPr>
        <w:t>，</w:t>
      </w:r>
      <w:r>
        <w:rPr>
          <w:rFonts w:hint="eastAsia"/>
        </w:rPr>
        <w:t>Chicago</w:t>
      </w:r>
      <w:r>
        <w:rPr>
          <w:rFonts w:hint="eastAsia"/>
        </w:rPr>
        <w:t>スタイルの</w:t>
      </w:r>
      <w:r w:rsidR="00237352">
        <w:rPr>
          <w:rFonts w:hint="eastAsia"/>
        </w:rPr>
        <w:t>現行版</w:t>
      </w:r>
      <w:r w:rsidR="00237352" w:rsidRPr="00237352">
        <w:rPr>
          <w:rFonts w:hint="eastAsia"/>
          <w:vertAlign w:val="superscript"/>
        </w:rPr>
        <w:t>2)</w:t>
      </w:r>
      <w:r>
        <w:rPr>
          <w:rFonts w:hint="eastAsia"/>
        </w:rPr>
        <w:t>に準拠する形で</w:t>
      </w:r>
      <w:r w:rsidR="00082D63">
        <w:rPr>
          <w:rFonts w:hint="eastAsia"/>
        </w:rPr>
        <w:t>記述すること</w:t>
      </w:r>
      <w:r w:rsidR="007C36D1">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B558D"/>
    <w:multiLevelType w:val="hybridMultilevel"/>
    <w:tmpl w:val="98AC7D90"/>
    <w:lvl w:ilvl="0" w:tplc="A9720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1661D8"/>
    <w:multiLevelType w:val="hybridMultilevel"/>
    <w:tmpl w:val="7E5E604E"/>
    <w:lvl w:ilvl="0" w:tplc="3B30EA8C">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17675"/>
    <w:multiLevelType w:val="hybridMultilevel"/>
    <w:tmpl w:val="C778E896"/>
    <w:lvl w:ilvl="0" w:tplc="C43A71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92700E"/>
    <w:multiLevelType w:val="hybridMultilevel"/>
    <w:tmpl w:val="17E4C378"/>
    <w:lvl w:ilvl="0" w:tplc="05A4E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AF"/>
    <w:rsid w:val="00077769"/>
    <w:rsid w:val="00082D63"/>
    <w:rsid w:val="000E21B2"/>
    <w:rsid w:val="000F3580"/>
    <w:rsid w:val="00100787"/>
    <w:rsid w:val="001056CD"/>
    <w:rsid w:val="00130940"/>
    <w:rsid w:val="0015076B"/>
    <w:rsid w:val="001B1FED"/>
    <w:rsid w:val="001C5636"/>
    <w:rsid w:val="001F1B86"/>
    <w:rsid w:val="001F3D00"/>
    <w:rsid w:val="00204BCB"/>
    <w:rsid w:val="0021536D"/>
    <w:rsid w:val="00237352"/>
    <w:rsid w:val="002411FF"/>
    <w:rsid w:val="002875AD"/>
    <w:rsid w:val="002B4F90"/>
    <w:rsid w:val="00301639"/>
    <w:rsid w:val="00301A0F"/>
    <w:rsid w:val="0036131D"/>
    <w:rsid w:val="00413863"/>
    <w:rsid w:val="00414064"/>
    <w:rsid w:val="00496FAC"/>
    <w:rsid w:val="00526353"/>
    <w:rsid w:val="00543B0A"/>
    <w:rsid w:val="0057259E"/>
    <w:rsid w:val="005A7B62"/>
    <w:rsid w:val="005F2C4B"/>
    <w:rsid w:val="00651827"/>
    <w:rsid w:val="006A4532"/>
    <w:rsid w:val="00777E83"/>
    <w:rsid w:val="00781A9F"/>
    <w:rsid w:val="007C36D1"/>
    <w:rsid w:val="007F0643"/>
    <w:rsid w:val="00812A07"/>
    <w:rsid w:val="00821080"/>
    <w:rsid w:val="0083656E"/>
    <w:rsid w:val="00840183"/>
    <w:rsid w:val="008531D6"/>
    <w:rsid w:val="00884B02"/>
    <w:rsid w:val="00885CE9"/>
    <w:rsid w:val="008956C4"/>
    <w:rsid w:val="008B7205"/>
    <w:rsid w:val="00943A5E"/>
    <w:rsid w:val="009713ED"/>
    <w:rsid w:val="00976F2D"/>
    <w:rsid w:val="00991C11"/>
    <w:rsid w:val="009D4B55"/>
    <w:rsid w:val="009E09CA"/>
    <w:rsid w:val="00A020BB"/>
    <w:rsid w:val="00A02694"/>
    <w:rsid w:val="00A263EC"/>
    <w:rsid w:val="00A343DE"/>
    <w:rsid w:val="00A65433"/>
    <w:rsid w:val="00A77A23"/>
    <w:rsid w:val="00B2003C"/>
    <w:rsid w:val="00B8005C"/>
    <w:rsid w:val="00BF2493"/>
    <w:rsid w:val="00C441FA"/>
    <w:rsid w:val="00C66E28"/>
    <w:rsid w:val="00C934AF"/>
    <w:rsid w:val="00CC041E"/>
    <w:rsid w:val="00D82E96"/>
    <w:rsid w:val="00D93BC4"/>
    <w:rsid w:val="00D97F87"/>
    <w:rsid w:val="00DA3C2E"/>
    <w:rsid w:val="00DC757A"/>
    <w:rsid w:val="00E4232B"/>
    <w:rsid w:val="00E619B4"/>
    <w:rsid w:val="00E85F1D"/>
    <w:rsid w:val="00EA72F1"/>
    <w:rsid w:val="00EC4048"/>
    <w:rsid w:val="00ED5B0B"/>
    <w:rsid w:val="00EE76F0"/>
    <w:rsid w:val="00F85030"/>
    <w:rsid w:val="00FA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73B37"/>
  <w15:docId w15:val="{CCD3BDDD-F73F-4277-A350-29D22B16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AC"/>
    <w:pPr>
      <w:widowControl w:val="0"/>
      <w:ind w:firstLineChars="100" w:firstLine="100"/>
      <w:jc w:val="both"/>
    </w:pPr>
  </w:style>
  <w:style w:type="paragraph" w:styleId="1">
    <w:name w:val="heading 1"/>
    <w:basedOn w:val="a"/>
    <w:next w:val="a"/>
    <w:link w:val="10"/>
    <w:uiPriority w:val="9"/>
    <w:qFormat/>
    <w:rsid w:val="00301639"/>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163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C041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0B"/>
    <w:pPr>
      <w:tabs>
        <w:tab w:val="center" w:pos="4252"/>
        <w:tab w:val="right" w:pos="8504"/>
      </w:tabs>
      <w:snapToGrid w:val="0"/>
    </w:pPr>
  </w:style>
  <w:style w:type="character" w:customStyle="1" w:styleId="a4">
    <w:name w:val="ヘッダー (文字)"/>
    <w:basedOn w:val="a0"/>
    <w:link w:val="a3"/>
    <w:uiPriority w:val="99"/>
    <w:rsid w:val="00ED5B0B"/>
  </w:style>
  <w:style w:type="paragraph" w:styleId="a5">
    <w:name w:val="footer"/>
    <w:basedOn w:val="a"/>
    <w:link w:val="a6"/>
    <w:uiPriority w:val="99"/>
    <w:unhideWhenUsed/>
    <w:rsid w:val="00ED5B0B"/>
    <w:pPr>
      <w:tabs>
        <w:tab w:val="center" w:pos="4252"/>
        <w:tab w:val="right" w:pos="8504"/>
      </w:tabs>
      <w:snapToGrid w:val="0"/>
    </w:pPr>
  </w:style>
  <w:style w:type="character" w:customStyle="1" w:styleId="a6">
    <w:name w:val="フッター (文字)"/>
    <w:basedOn w:val="a0"/>
    <w:link w:val="a5"/>
    <w:uiPriority w:val="99"/>
    <w:rsid w:val="00ED5B0B"/>
  </w:style>
  <w:style w:type="character" w:customStyle="1" w:styleId="10">
    <w:name w:val="見出し 1 (文字)"/>
    <w:basedOn w:val="a0"/>
    <w:link w:val="1"/>
    <w:uiPriority w:val="9"/>
    <w:rsid w:val="00301639"/>
    <w:rPr>
      <w:rFonts w:asciiTheme="majorHAnsi" w:eastAsiaTheme="majorEastAsia" w:hAnsiTheme="majorHAnsi" w:cstheme="majorBidi"/>
      <w:sz w:val="24"/>
      <w:szCs w:val="24"/>
    </w:rPr>
  </w:style>
  <w:style w:type="character" w:customStyle="1" w:styleId="20">
    <w:name w:val="見出し 2 (文字)"/>
    <w:basedOn w:val="a0"/>
    <w:link w:val="2"/>
    <w:uiPriority w:val="9"/>
    <w:rsid w:val="00301639"/>
    <w:rPr>
      <w:rFonts w:asciiTheme="majorHAnsi" w:eastAsiaTheme="majorEastAsia" w:hAnsiTheme="majorHAnsi" w:cstheme="majorBidi"/>
    </w:rPr>
  </w:style>
  <w:style w:type="paragraph" w:styleId="a7">
    <w:name w:val="Title"/>
    <w:basedOn w:val="a"/>
    <w:next w:val="a"/>
    <w:link w:val="a8"/>
    <w:uiPriority w:val="10"/>
    <w:qFormat/>
    <w:rsid w:val="00301639"/>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301639"/>
    <w:rPr>
      <w:rFonts w:asciiTheme="majorHAnsi" w:eastAsia="ＭＳ ゴシック" w:hAnsiTheme="majorHAnsi" w:cstheme="majorBidi"/>
      <w:sz w:val="32"/>
      <w:szCs w:val="32"/>
    </w:rPr>
  </w:style>
  <w:style w:type="paragraph" w:styleId="a9">
    <w:name w:val="footnote text"/>
    <w:basedOn w:val="a"/>
    <w:link w:val="aa"/>
    <w:uiPriority w:val="99"/>
    <w:semiHidden/>
    <w:unhideWhenUsed/>
    <w:rsid w:val="008956C4"/>
    <w:pPr>
      <w:snapToGrid w:val="0"/>
      <w:jc w:val="left"/>
    </w:pPr>
  </w:style>
  <w:style w:type="character" w:customStyle="1" w:styleId="aa">
    <w:name w:val="脚注文字列 (文字)"/>
    <w:basedOn w:val="a0"/>
    <w:link w:val="a9"/>
    <w:uiPriority w:val="99"/>
    <w:semiHidden/>
    <w:rsid w:val="008956C4"/>
  </w:style>
  <w:style w:type="character" w:styleId="ab">
    <w:name w:val="footnote reference"/>
    <w:basedOn w:val="a0"/>
    <w:uiPriority w:val="99"/>
    <w:semiHidden/>
    <w:unhideWhenUsed/>
    <w:rsid w:val="008956C4"/>
    <w:rPr>
      <w:vertAlign w:val="superscript"/>
    </w:rPr>
  </w:style>
  <w:style w:type="paragraph" w:styleId="ac">
    <w:name w:val="List Paragraph"/>
    <w:basedOn w:val="a"/>
    <w:uiPriority w:val="34"/>
    <w:qFormat/>
    <w:rsid w:val="00943A5E"/>
    <w:pPr>
      <w:ind w:leftChars="400" w:left="840"/>
    </w:pPr>
  </w:style>
  <w:style w:type="character" w:styleId="ad">
    <w:name w:val="Hyperlink"/>
    <w:basedOn w:val="a0"/>
    <w:uiPriority w:val="99"/>
    <w:unhideWhenUsed/>
    <w:rsid w:val="00943A5E"/>
    <w:rPr>
      <w:color w:val="0563C1" w:themeColor="hyperlink"/>
      <w:u w:val="single"/>
    </w:rPr>
  </w:style>
  <w:style w:type="character" w:customStyle="1" w:styleId="30">
    <w:name w:val="見出し 3 (文字)"/>
    <w:basedOn w:val="a0"/>
    <w:link w:val="3"/>
    <w:uiPriority w:val="9"/>
    <w:rsid w:val="00CC041E"/>
    <w:rPr>
      <w:rFonts w:asciiTheme="majorHAnsi" w:eastAsiaTheme="majorEastAsia" w:hAnsiTheme="majorHAnsi" w:cstheme="majorBidi"/>
    </w:rPr>
  </w:style>
  <w:style w:type="paragraph" w:styleId="ae">
    <w:name w:val="Quote"/>
    <w:basedOn w:val="a"/>
    <w:next w:val="a"/>
    <w:link w:val="af"/>
    <w:uiPriority w:val="29"/>
    <w:qFormat/>
    <w:rsid w:val="001C5636"/>
    <w:pPr>
      <w:spacing w:before="200" w:after="160"/>
      <w:ind w:left="864" w:right="864"/>
    </w:pPr>
    <w:rPr>
      <w:iCs/>
      <w:color w:val="404040" w:themeColor="text1" w:themeTint="BF"/>
      <w:sz w:val="18"/>
    </w:rPr>
  </w:style>
  <w:style w:type="character" w:customStyle="1" w:styleId="af">
    <w:name w:val="引用文 (文字)"/>
    <w:basedOn w:val="a0"/>
    <w:link w:val="ae"/>
    <w:uiPriority w:val="29"/>
    <w:rsid w:val="001C5636"/>
    <w:rPr>
      <w:iCs/>
      <w:color w:val="404040" w:themeColor="text1" w:themeTint="BF"/>
      <w:sz w:val="18"/>
    </w:rPr>
  </w:style>
  <w:style w:type="paragraph" w:styleId="af0">
    <w:name w:val="Balloon Text"/>
    <w:basedOn w:val="a"/>
    <w:link w:val="af1"/>
    <w:uiPriority w:val="99"/>
    <w:semiHidden/>
    <w:unhideWhenUsed/>
    <w:rsid w:val="009713E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713ED"/>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7F0643"/>
    <w:rPr>
      <w:sz w:val="18"/>
      <w:szCs w:val="18"/>
    </w:rPr>
  </w:style>
  <w:style w:type="paragraph" w:styleId="af3">
    <w:name w:val="annotation text"/>
    <w:basedOn w:val="a"/>
    <w:link w:val="af4"/>
    <w:uiPriority w:val="99"/>
    <w:semiHidden/>
    <w:unhideWhenUsed/>
    <w:rsid w:val="007F0643"/>
    <w:pPr>
      <w:jc w:val="left"/>
    </w:pPr>
  </w:style>
  <w:style w:type="character" w:customStyle="1" w:styleId="af4">
    <w:name w:val="コメント文字列 (文字)"/>
    <w:basedOn w:val="a0"/>
    <w:link w:val="af3"/>
    <w:uiPriority w:val="99"/>
    <w:semiHidden/>
    <w:rsid w:val="007F0643"/>
  </w:style>
  <w:style w:type="paragraph" w:styleId="af5">
    <w:name w:val="annotation subject"/>
    <w:basedOn w:val="af3"/>
    <w:next w:val="af3"/>
    <w:link w:val="af6"/>
    <w:uiPriority w:val="99"/>
    <w:semiHidden/>
    <w:unhideWhenUsed/>
    <w:rsid w:val="007F0643"/>
    <w:rPr>
      <w:b/>
      <w:bCs/>
    </w:rPr>
  </w:style>
  <w:style w:type="character" w:customStyle="1" w:styleId="af6">
    <w:name w:val="コメント内容 (文字)"/>
    <w:basedOn w:val="af4"/>
    <w:link w:val="af5"/>
    <w:uiPriority w:val="99"/>
    <w:semiHidden/>
    <w:rsid w:val="007F0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02187">
      <w:bodyDiv w:val="1"/>
      <w:marLeft w:val="0"/>
      <w:marRight w:val="0"/>
      <w:marTop w:val="0"/>
      <w:marBottom w:val="0"/>
      <w:divBdr>
        <w:top w:val="none" w:sz="0" w:space="0" w:color="auto"/>
        <w:left w:val="none" w:sz="0" w:space="0" w:color="auto"/>
        <w:bottom w:val="none" w:sz="0" w:space="0" w:color="auto"/>
        <w:right w:val="none" w:sz="0" w:space="0" w:color="auto"/>
      </w:divBdr>
    </w:div>
    <w:div w:id="8733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A8E6-94F7-4B52-A7BE-1FC4309F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nagasaki</dc:creator>
  <cp:lastModifiedBy>nagasaki</cp:lastModifiedBy>
  <cp:revision>2</cp:revision>
  <dcterms:created xsi:type="dcterms:W3CDTF">2016-09-12T17:46:00Z</dcterms:created>
  <dcterms:modified xsi:type="dcterms:W3CDTF">2016-09-12T17:46:00Z</dcterms:modified>
</cp:coreProperties>
</file>